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установено с влязло в сила наказателно постановление</w:t>
      </w:r>
      <w:r w:rsidR="00D1331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>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1E3C26"/>
    <w:rsid w:val="002C357B"/>
    <w:rsid w:val="006465A7"/>
    <w:rsid w:val="008F15BC"/>
    <w:rsid w:val="00AF1B9A"/>
    <w:rsid w:val="00C54375"/>
    <w:rsid w:val="00D13311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2018-03-02T12:46:00Z</dcterms:modified>
</cp:coreProperties>
</file>